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Look w:val="04A0" w:firstRow="1" w:lastRow="0" w:firstColumn="1" w:lastColumn="0" w:noHBand="0" w:noVBand="1"/>
      </w:tblPr>
      <w:tblGrid>
        <w:gridCol w:w="450"/>
        <w:gridCol w:w="2610"/>
        <w:gridCol w:w="353"/>
        <w:gridCol w:w="353"/>
        <w:gridCol w:w="1094"/>
        <w:gridCol w:w="236"/>
        <w:gridCol w:w="844"/>
        <w:gridCol w:w="236"/>
        <w:gridCol w:w="13"/>
        <w:gridCol w:w="831"/>
        <w:gridCol w:w="76"/>
        <w:gridCol w:w="844"/>
        <w:gridCol w:w="64"/>
        <w:gridCol w:w="19"/>
        <w:gridCol w:w="195"/>
        <w:gridCol w:w="280"/>
        <w:gridCol w:w="21"/>
        <w:gridCol w:w="953"/>
        <w:gridCol w:w="338"/>
        <w:gridCol w:w="226"/>
        <w:gridCol w:w="224"/>
      </w:tblGrid>
      <w:tr w:rsidR="005444F1" w:rsidRPr="005444F1" w:rsidTr="005444F1">
        <w:trPr>
          <w:trHeight w:val="300"/>
        </w:trPr>
        <w:tc>
          <w:tcPr>
            <w:tcW w:w="48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9173A4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bookmarkStart w:id="0" w:name="RANGE!A1:J26"/>
            <w:r>
              <w:rPr>
                <w:rFonts w:ascii="Arial" w:eastAsia="Times New Roman" w:hAnsi="Arial" w:cs="Arial"/>
                <w:b/>
                <w:bCs/>
              </w:rPr>
              <w:t>5002000732</w:t>
            </w:r>
            <w:r w:rsidR="005444F1" w:rsidRPr="005444F1">
              <w:rPr>
                <w:rFonts w:ascii="Arial" w:eastAsia="Times New Roman" w:hAnsi="Arial" w:cs="Arial"/>
                <w:b/>
                <w:bCs/>
              </w:rPr>
              <w:t>/TOWER/DOM/K00 - NR3 RHQ -1</w:t>
            </w:r>
            <w:bookmarkEnd w:id="0"/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20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ind w:hanging="135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ATTACHMENT-19</w:t>
            </w:r>
          </w:p>
        </w:tc>
      </w:tr>
      <w:tr w:rsidR="005444F1" w:rsidRPr="005444F1" w:rsidTr="005444F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:rsidTr="005444F1">
        <w:trPr>
          <w:gridAfter w:val="1"/>
          <w:wAfter w:w="224" w:type="dxa"/>
          <w:trHeight w:val="720"/>
        </w:trPr>
        <w:tc>
          <w:tcPr>
            <w:tcW w:w="1003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9173A4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</w:pPr>
            <w:r w:rsidRPr="009173A4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>Procurement of Pour Point Apparatus for oil Testing Lab of NR-III</w:t>
            </w:r>
          </w:p>
        </w:tc>
      </w:tr>
      <w:tr w:rsidR="005444F1" w:rsidRPr="005444F1" w:rsidTr="005444F1">
        <w:trPr>
          <w:gridAfter w:val="1"/>
          <w:wAfter w:w="224" w:type="dxa"/>
          <w:trHeight w:val="315"/>
        </w:trPr>
        <w:tc>
          <w:tcPr>
            <w:tcW w:w="1003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444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(Declaration of Key Managerial Person and Power of Attorney holder)</w:t>
            </w:r>
          </w:p>
        </w:tc>
      </w:tr>
      <w:tr w:rsidR="005444F1" w:rsidRPr="005444F1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:rsidTr="005444F1">
        <w:trPr>
          <w:gridAfter w:val="1"/>
          <w:wAfter w:w="224" w:type="dxa"/>
          <w:trHeight w:val="300"/>
        </w:trPr>
        <w:tc>
          <w:tcPr>
            <w:tcW w:w="4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Bidder’s Name and Address (Sole Bidder) 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To: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:rsidTr="005444F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Contracts &amp; Materials </w:t>
            </w:r>
            <w:proofErr w:type="spellStart"/>
            <w:r w:rsidRPr="005444F1">
              <w:rPr>
                <w:rFonts w:ascii="Arial" w:eastAsia="Times New Roman" w:hAnsi="Arial" w:cs="Arial"/>
              </w:rPr>
              <w:t>Deptt</w:t>
            </w:r>
            <w:proofErr w:type="spellEnd"/>
          </w:p>
        </w:tc>
        <w:tc>
          <w:tcPr>
            <w:tcW w:w="15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:rsidTr="005444F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Name        :</w:t>
            </w: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8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Power Grid Corporation of India Ltd.,</w:t>
            </w:r>
          </w:p>
        </w:tc>
      </w:tr>
      <w:tr w:rsidR="005444F1" w:rsidRPr="005444F1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Address    :</w:t>
            </w: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3rd Floor</w:t>
            </w:r>
          </w:p>
        </w:tc>
        <w:tc>
          <w:tcPr>
            <w:tcW w:w="4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12 Rana Pratap Marg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Lucknow-226001 (UP)</w:t>
            </w:r>
          </w:p>
        </w:tc>
      </w:tr>
      <w:tr w:rsidR="005444F1" w:rsidRPr="005444F1" w:rsidTr="005444F1">
        <w:trPr>
          <w:gridAfter w:val="1"/>
          <w:wAfter w:w="224" w:type="dxa"/>
          <w:trHeight w:val="387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:rsidTr="005444F1">
        <w:trPr>
          <w:gridAfter w:val="2"/>
          <w:wAfter w:w="450" w:type="dxa"/>
          <w:trHeight w:val="103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confirm that the declarations made in our bid, particularly Attachment-3 (QR) regarding eligibility/qualification data and documents submitted in our bid in support of the declarations, are true and correct to the best of our knowledge.</w:t>
            </w:r>
          </w:p>
        </w:tc>
      </w:tr>
      <w:tr w:rsidR="005444F1" w:rsidRPr="005444F1" w:rsidTr="005444F1">
        <w:trPr>
          <w:gridAfter w:val="2"/>
          <w:wAfter w:w="450" w:type="dxa"/>
          <w:trHeight w:val="115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further confirm that we have filled up Attachment-3(QR). We also confirm that in support of meeting the Technical experience requirement as per Annexure-A (BDS), we have enclosed self-certified copy of Contract/ Award Letter and certificate from the utility for which the contract has been executed.</w:t>
            </w:r>
          </w:p>
        </w:tc>
      </w:tr>
      <w:tr w:rsidR="005444F1" w:rsidRPr="005444F1" w:rsidTr="005444F1">
        <w:trPr>
          <w:gridAfter w:val="2"/>
          <w:wAfter w:w="450" w:type="dxa"/>
          <w:trHeight w:val="100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shall furnish clarification to bid, if any sought by Employer pursuant to ITB clause 21.1. We understand that if we fail to rectify/furnish the requested documents if any, within 7 working days’ notice, our bid is liable to be rejected.</w:t>
            </w:r>
          </w:p>
        </w:tc>
      </w:tr>
      <w:tr w:rsidR="005444F1" w:rsidRPr="005444F1" w:rsidTr="005444F1">
        <w:trPr>
          <w:gridAfter w:val="2"/>
          <w:wAfter w:w="450" w:type="dxa"/>
          <w:trHeight w:val="157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understand that any false declaration and/or misrepresentation of facts and/or furnishing of false/forged documents /information may lead to our debarment from participation in Employer tenders and that our Bid Security/ Contract Performance Guarantee may be forfeited besides other actions as deemed to be appropriate as per the provisions of the Bidding Document/Integrity Pact/Employer’s policy.</w:t>
            </w:r>
          </w:p>
        </w:tc>
      </w:tr>
      <w:tr w:rsidR="005444F1" w:rsidRPr="005444F1" w:rsidTr="005444F1">
        <w:trPr>
          <w:gridAfter w:val="2"/>
          <w:wAfter w:w="450" w:type="dxa"/>
          <w:trHeight w:val="181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 future as considered appropriate by Employer and our Bid Security/ Contract Performance Guarantee shall be forfeited besides taking other actions as deemed appropriate.</w:t>
            </w:r>
          </w:p>
          <w:p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5444F1" w:rsidRPr="005444F1" w:rsidTr="005444F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Date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Printed Name</w:t>
            </w:r>
          </w:p>
        </w:tc>
        <w:tc>
          <w:tcPr>
            <w:tcW w:w="209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5444F1" w:rsidRPr="005444F1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:rsidTr="005444F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Place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Designation</w:t>
            </w:r>
          </w:p>
        </w:tc>
        <w:tc>
          <w:tcPr>
            <w:tcW w:w="209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</w:tbl>
    <w:p w:rsidR="00BC02C1" w:rsidRDefault="00BC02C1"/>
    <w:sectPr w:rsidR="00BC02C1" w:rsidSect="005444F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4F1"/>
    <w:rsid w:val="005444F1"/>
    <w:rsid w:val="009173A4"/>
    <w:rsid w:val="00BC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86F9D1-3D8D-4472-9E5D-4E9ED756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4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Kiran {किरन}</cp:lastModifiedBy>
  <cp:revision>2</cp:revision>
  <dcterms:created xsi:type="dcterms:W3CDTF">2019-01-23T07:12:00Z</dcterms:created>
  <dcterms:modified xsi:type="dcterms:W3CDTF">2019-06-25T09:33:00Z</dcterms:modified>
</cp:coreProperties>
</file>